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402C484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623F6A">
        <w:rPr>
          <w:b w:val="0"/>
          <w:sz w:val="24"/>
          <w:szCs w:val="24"/>
        </w:rPr>
        <w:t>2</w:t>
      </w:r>
      <w:r w:rsidR="00547ECE">
        <w:rPr>
          <w:b w:val="0"/>
          <w:sz w:val="24"/>
          <w:szCs w:val="24"/>
        </w:rPr>
        <w:t>5</w:t>
      </w:r>
      <w:r w:rsidR="00850F61">
        <w:rPr>
          <w:b w:val="0"/>
          <w:sz w:val="24"/>
          <w:szCs w:val="24"/>
        </w:rPr>
        <w:t>-</w:t>
      </w:r>
      <w:r w:rsidR="00731D8E">
        <w:rPr>
          <w:b w:val="0"/>
          <w:sz w:val="24"/>
          <w:szCs w:val="24"/>
        </w:rPr>
        <w:t>11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1A970991" w:rsidR="00502664" w:rsidRPr="0000209B" w:rsidRDefault="003C5D72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</w:t>
      </w:r>
      <w:r w:rsidR="000F483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0F483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З</w:t>
      </w:r>
      <w:r w:rsidR="000F483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о</w:t>
      </w:r>
      <w:r w:rsidR="000F483C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551DD111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AF663A">
        <w:tab/>
      </w:r>
      <w:r w:rsidR="00850F61">
        <w:t>2</w:t>
      </w:r>
      <w:r w:rsidR="00731D8E">
        <w:t>9 ноября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01AC5956" w:rsidR="00502664" w:rsidRDefault="00E82F3A" w:rsidP="00502664">
      <w:pPr>
        <w:tabs>
          <w:tab w:val="left" w:pos="3828"/>
        </w:tabs>
        <w:jc w:val="both"/>
      </w:pPr>
      <w:r>
        <w:t xml:space="preserve">      </w:t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348825FA" w14:textId="77777777" w:rsidR="00710A3C" w:rsidRPr="007B247E" w:rsidRDefault="00710A3C" w:rsidP="00710A3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6625B36C" w14:textId="77777777" w:rsidR="00710A3C" w:rsidRPr="007B247E" w:rsidRDefault="00710A3C" w:rsidP="00710A3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Бабаянц Е.Е., Ильичёва П.А., </w:t>
      </w:r>
      <w:r>
        <w:rPr>
          <w:color w:val="auto"/>
        </w:rPr>
        <w:t>Плотниковой В.С.,</w:t>
      </w:r>
      <w:r w:rsidRPr="007B247E">
        <w:rPr>
          <w:color w:val="auto"/>
        </w:rPr>
        <w:t xml:space="preserve"> Рубина Ю.Д., </w:t>
      </w:r>
      <w:r>
        <w:rPr>
          <w:color w:val="auto"/>
        </w:rPr>
        <w:t>Рыбакова С.А.,</w:t>
      </w:r>
    </w:p>
    <w:p w14:paraId="4F611AA3" w14:textId="2B631982" w:rsidR="00710A3C" w:rsidRDefault="00710A3C" w:rsidP="00710A3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</w:t>
      </w:r>
      <w:r>
        <w:rPr>
          <w:color w:val="auto"/>
        </w:rPr>
        <w:t>, 1-го Вице-президента АПМО Толчеева М.Н., адвоката Г</w:t>
      </w:r>
      <w:r w:rsidR="000F483C">
        <w:rPr>
          <w:color w:val="auto"/>
        </w:rPr>
        <w:t>.</w:t>
      </w:r>
      <w:r>
        <w:rPr>
          <w:color w:val="auto"/>
        </w:rPr>
        <w:t>А.З.о.,</w:t>
      </w:r>
    </w:p>
    <w:p w14:paraId="5B47C857" w14:textId="77777777" w:rsidR="00710A3C" w:rsidRPr="008B3878" w:rsidRDefault="00710A3C" w:rsidP="00710A3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B3878">
        <w:rPr>
          <w:color w:val="auto"/>
        </w:rPr>
        <w:t>при секретаре, члене Комиссии, Никифорове А.В.,</w:t>
      </w:r>
    </w:p>
    <w:p w14:paraId="242E1809" w14:textId="7BF9337E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547ECE">
        <w:rPr>
          <w:sz w:val="24"/>
        </w:rPr>
        <w:t>31</w:t>
      </w:r>
      <w:r w:rsidR="004165D5">
        <w:rPr>
          <w:sz w:val="24"/>
        </w:rPr>
        <w:t>.</w:t>
      </w:r>
      <w:r w:rsidR="00731D8E">
        <w:rPr>
          <w:sz w:val="24"/>
        </w:rPr>
        <w:t>1</w:t>
      </w:r>
      <w:r w:rsidR="003C5D72">
        <w:rPr>
          <w:sz w:val="24"/>
        </w:rPr>
        <w:t>0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547ECE">
        <w:rPr>
          <w:sz w:val="24"/>
          <w:szCs w:val="24"/>
        </w:rPr>
        <w:t>обращению судьи К</w:t>
      </w:r>
      <w:r w:rsidR="000F483C">
        <w:rPr>
          <w:sz w:val="24"/>
          <w:szCs w:val="24"/>
        </w:rPr>
        <w:t>.</w:t>
      </w:r>
      <w:r w:rsidR="00547ECE">
        <w:rPr>
          <w:sz w:val="24"/>
          <w:szCs w:val="24"/>
        </w:rPr>
        <w:t xml:space="preserve"> городского суда МО Г</w:t>
      </w:r>
      <w:r w:rsidR="000F483C">
        <w:rPr>
          <w:sz w:val="24"/>
          <w:szCs w:val="24"/>
        </w:rPr>
        <w:t>.</w:t>
      </w:r>
      <w:r w:rsidR="00547ECE">
        <w:rPr>
          <w:sz w:val="24"/>
          <w:szCs w:val="24"/>
        </w:rPr>
        <w:t>Н.В.</w:t>
      </w:r>
      <w:r w:rsidRPr="0000209B">
        <w:rPr>
          <w:sz w:val="24"/>
          <w:szCs w:val="24"/>
        </w:rPr>
        <w:t xml:space="preserve"> в </w:t>
      </w:r>
      <w:r w:rsidRPr="00D15EA3">
        <w:rPr>
          <w:sz w:val="24"/>
          <w:szCs w:val="24"/>
        </w:rPr>
        <w:t xml:space="preserve">отношении адвоката </w:t>
      </w:r>
      <w:r w:rsidR="003C5D72">
        <w:rPr>
          <w:sz w:val="24"/>
          <w:szCs w:val="24"/>
        </w:rPr>
        <w:t>Г</w:t>
      </w:r>
      <w:r w:rsidR="000F483C">
        <w:rPr>
          <w:sz w:val="24"/>
          <w:szCs w:val="24"/>
        </w:rPr>
        <w:t>.</w:t>
      </w:r>
      <w:r w:rsidR="003C5D72">
        <w:rPr>
          <w:sz w:val="24"/>
          <w:szCs w:val="24"/>
        </w:rPr>
        <w:t>А.З.о.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397F094D" w14:textId="786B5B4C" w:rsidR="00547ECE" w:rsidRDefault="003070CE" w:rsidP="00300630">
      <w:pPr>
        <w:jc w:val="both"/>
        <w:rPr>
          <w:szCs w:val="24"/>
        </w:rPr>
      </w:pPr>
      <w:r>
        <w:tab/>
      </w:r>
      <w:r w:rsidR="003C5D72">
        <w:t>19</w:t>
      </w:r>
      <w:r w:rsidR="00BF69D6" w:rsidRPr="00BF69D6">
        <w:t>.</w:t>
      </w:r>
      <w:r w:rsidR="00731D8E">
        <w:t>10</w:t>
      </w:r>
      <w:r w:rsidR="00BF69D6" w:rsidRPr="00BF69D6">
        <w:t>.2022</w:t>
      </w:r>
      <w:r w:rsidR="00BF69D6">
        <w:t xml:space="preserve"> </w:t>
      </w:r>
      <w:r w:rsidR="00D15EA3" w:rsidRPr="00D15EA3">
        <w:t xml:space="preserve">г. </w:t>
      </w:r>
      <w:r>
        <w:t>в АПМО поступил</w:t>
      </w:r>
      <w:r w:rsidR="00547ECE">
        <w:t>о обращение (частное постановлению) судьи К</w:t>
      </w:r>
      <w:r w:rsidR="000F483C">
        <w:t>.</w:t>
      </w:r>
      <w:r w:rsidR="00547ECE">
        <w:t xml:space="preserve"> городского суда МО Г</w:t>
      </w:r>
      <w:r w:rsidR="000F483C">
        <w:t>.</w:t>
      </w:r>
      <w:r w:rsidR="00547ECE">
        <w:t>Н.В.</w:t>
      </w:r>
      <w:r w:rsidR="002E7D13">
        <w:rPr>
          <w:szCs w:val="24"/>
        </w:rPr>
        <w:t xml:space="preserve"> в отношении адвоката </w:t>
      </w:r>
      <w:r w:rsidR="003C5D72">
        <w:rPr>
          <w:szCs w:val="24"/>
        </w:rPr>
        <w:t>Г</w:t>
      </w:r>
      <w:r w:rsidR="000F483C">
        <w:rPr>
          <w:szCs w:val="24"/>
        </w:rPr>
        <w:t>.</w:t>
      </w:r>
      <w:r w:rsidR="003C5D72">
        <w:rPr>
          <w:szCs w:val="24"/>
        </w:rPr>
        <w:t>А.З.о.</w:t>
      </w:r>
      <w:r w:rsidR="002E7D13">
        <w:rPr>
          <w:szCs w:val="24"/>
        </w:rPr>
        <w:t>, в которо</w:t>
      </w:r>
      <w:r w:rsidR="00BE4364">
        <w:rPr>
          <w:szCs w:val="24"/>
        </w:rPr>
        <w:t>м</w:t>
      </w:r>
      <w:r w:rsidR="002E7D13">
        <w:rPr>
          <w:szCs w:val="24"/>
        </w:rPr>
        <w:t xml:space="preserve"> сообщается, что </w:t>
      </w:r>
      <w:r w:rsidR="003C5D72">
        <w:rPr>
          <w:szCs w:val="24"/>
        </w:rPr>
        <w:t xml:space="preserve">адвокат </w:t>
      </w:r>
      <w:r w:rsidR="00547ECE">
        <w:rPr>
          <w:szCs w:val="24"/>
        </w:rPr>
        <w:t xml:space="preserve">05.10.2022 г. </w:t>
      </w:r>
      <w:r w:rsidR="003C5D72">
        <w:rPr>
          <w:szCs w:val="24"/>
        </w:rPr>
        <w:t xml:space="preserve">осуществлял </w:t>
      </w:r>
      <w:r w:rsidR="00547ECE">
        <w:rPr>
          <w:szCs w:val="24"/>
        </w:rPr>
        <w:t xml:space="preserve">в порядке ст. 51 УПК РФ </w:t>
      </w:r>
      <w:r w:rsidR="003C5D72">
        <w:rPr>
          <w:szCs w:val="24"/>
        </w:rPr>
        <w:t xml:space="preserve">защиту </w:t>
      </w:r>
      <w:r w:rsidR="00547ECE">
        <w:rPr>
          <w:szCs w:val="24"/>
        </w:rPr>
        <w:t>Т</w:t>
      </w:r>
      <w:r w:rsidR="000F483C">
        <w:rPr>
          <w:szCs w:val="24"/>
        </w:rPr>
        <w:t>.</w:t>
      </w:r>
      <w:r w:rsidR="00547ECE">
        <w:rPr>
          <w:szCs w:val="24"/>
        </w:rPr>
        <w:t>Д.В. при рассмотрении ходатайства следователя о продлении меры пресечения. В судебном заседании был объявлен перерыв для согласования и подготовки позиции по ходатайству следователя. После перерыва судебное заседание было продолжено, Т</w:t>
      </w:r>
      <w:r w:rsidR="000F483C">
        <w:rPr>
          <w:szCs w:val="24"/>
        </w:rPr>
        <w:t>.</w:t>
      </w:r>
      <w:r w:rsidR="00547ECE">
        <w:rPr>
          <w:szCs w:val="24"/>
        </w:rPr>
        <w:t>Д.В. заявил, что адвокат отказался согласовывать с ним позицию. Заявитель полагает, что своими действиями адвокат допустил отказ от принятой на себя защиты.</w:t>
      </w:r>
    </w:p>
    <w:p w14:paraId="2A10F685" w14:textId="5B4B8AAB" w:rsidR="00547ECE" w:rsidRDefault="00547ECE" w:rsidP="00300630">
      <w:pPr>
        <w:jc w:val="both"/>
        <w:rPr>
          <w:szCs w:val="24"/>
        </w:rPr>
      </w:pPr>
      <w:r>
        <w:rPr>
          <w:szCs w:val="24"/>
        </w:rPr>
        <w:tab/>
        <w:t>К обращению заявителя не приложено каких-либо документов.</w:t>
      </w:r>
    </w:p>
    <w:p w14:paraId="1768DAAC" w14:textId="363FB8A5" w:rsidR="00547ECE" w:rsidRDefault="00547ECE" w:rsidP="00547ECE">
      <w:pPr>
        <w:jc w:val="both"/>
        <w:rPr>
          <w:szCs w:val="24"/>
        </w:rPr>
      </w:pPr>
      <w:r>
        <w:rPr>
          <w:szCs w:val="24"/>
        </w:rPr>
        <w:tab/>
        <w:t>Адвокатом представлены письменные объяснения, в которых он не согласился с доводами обращения, пояснив, что в судебном заседании подзащитный заявил ходатайство об истребовании протокола об административном задержании, поскольку полагал, что он составлен с ошибками. Суд разъяснил заявителю, что на данной стадии этот вопрос не рассматривается. Адвокат поддержал ходатайство заявителя. Второе ходатайство – об отказе от защитника адвокат также поддержал. Судья удалился в совещательную комнату, но при этом громко сказал, чтобы адвокат обсудил позицию с подзащитным, на что адвокат ответил, что у него нет никаких оснований что-либо обсуждать. Вернувшись из совещательной комнаты, судья вновь обратился к адвокату с этим же вопросом. Адвокат заявил, что он не вправе не соглашаться с требованиями своего подзащитного. На это судья начал угрожать направлением жалоб в коллегию и палату и</w:t>
      </w:r>
      <w:r w:rsidR="00560B41">
        <w:rPr>
          <w:szCs w:val="24"/>
        </w:rPr>
        <w:t>,</w:t>
      </w:r>
      <w:r>
        <w:rPr>
          <w:szCs w:val="24"/>
        </w:rPr>
        <w:t xml:space="preserve"> не прерывая процесса</w:t>
      </w:r>
      <w:r w:rsidR="00560B41">
        <w:rPr>
          <w:szCs w:val="24"/>
        </w:rPr>
        <w:t>,</w:t>
      </w:r>
      <w:r>
        <w:rPr>
          <w:szCs w:val="24"/>
        </w:rPr>
        <w:t xml:space="preserve"> начал</w:t>
      </w:r>
      <w:r w:rsidR="00560B41">
        <w:rPr>
          <w:szCs w:val="24"/>
        </w:rPr>
        <w:t>а</w:t>
      </w:r>
      <w:r>
        <w:rPr>
          <w:szCs w:val="24"/>
        </w:rPr>
        <w:t xml:space="preserve"> звонить в КИС АР и требовать замены защитника. </w:t>
      </w:r>
    </w:p>
    <w:p w14:paraId="2C99A7C4" w14:textId="59053035" w:rsidR="00547ECE" w:rsidRDefault="00547ECE" w:rsidP="00547ECE">
      <w:pPr>
        <w:jc w:val="both"/>
        <w:rPr>
          <w:szCs w:val="24"/>
        </w:rPr>
      </w:pPr>
      <w:r>
        <w:rPr>
          <w:szCs w:val="24"/>
        </w:rPr>
        <w:tab/>
        <w:t>К письменным объяснениям адвоката приложена краткая апелляционная жалоба адвоката на частное определение суда.</w:t>
      </w:r>
    </w:p>
    <w:p w14:paraId="4278C85A" w14:textId="3CD1DCC6" w:rsidR="00162EBE" w:rsidRPr="008C75A9" w:rsidRDefault="00710A3C" w:rsidP="00162EBE">
      <w:pPr>
        <w:ind w:firstLine="708"/>
        <w:jc w:val="both"/>
        <w:rPr>
          <w:szCs w:val="24"/>
        </w:rPr>
      </w:pPr>
      <w:r>
        <w:rPr>
          <w:szCs w:val="24"/>
        </w:rPr>
        <w:t>З</w:t>
      </w:r>
      <w:r w:rsidR="00162EBE" w:rsidRPr="008C75A9">
        <w:rPr>
          <w:szCs w:val="24"/>
        </w:rPr>
        <w:t xml:space="preserve">аявитель в заседание </w:t>
      </w:r>
      <w:r>
        <w:rPr>
          <w:szCs w:val="24"/>
        </w:rPr>
        <w:t>К</w:t>
      </w:r>
      <w:r w:rsidR="00162EBE" w:rsidRPr="008C75A9">
        <w:rPr>
          <w:szCs w:val="24"/>
        </w:rPr>
        <w:t xml:space="preserve">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</w:t>
      </w:r>
      <w:r w:rsidR="00162EBE" w:rsidRPr="008C75A9">
        <w:rPr>
          <w:szCs w:val="24"/>
        </w:rPr>
        <w:lastRenderedPageBreak/>
        <w:t>Комиссией принято решение о рассмотрении дисциплинарного производства в его отсутствие.</w:t>
      </w:r>
    </w:p>
    <w:p w14:paraId="2EAB09C6" w14:textId="41483485" w:rsidR="00162EBE" w:rsidRPr="008C75A9" w:rsidRDefault="00710A3C" w:rsidP="00162EBE">
      <w:pPr>
        <w:ind w:firstLine="708"/>
        <w:jc w:val="both"/>
        <w:rPr>
          <w:szCs w:val="24"/>
        </w:rPr>
      </w:pPr>
      <w:r>
        <w:rPr>
          <w:szCs w:val="24"/>
        </w:rPr>
        <w:t>В</w:t>
      </w:r>
      <w:r w:rsidR="00162EBE" w:rsidRPr="008C75A9">
        <w:rPr>
          <w:szCs w:val="24"/>
        </w:rPr>
        <w:t xml:space="preserve"> заседании Комиссии адвокат поддержал доводы письменных объяснений и пояснил, что </w:t>
      </w:r>
      <w:r w:rsidR="00162EBE">
        <w:rPr>
          <w:szCs w:val="24"/>
        </w:rPr>
        <w:t>в судебном заседании он начал задавать доверителю вопросы, касающиеся обстоятельств составления протокола об административном правонарушении</w:t>
      </w:r>
      <w:r>
        <w:rPr>
          <w:szCs w:val="24"/>
        </w:rPr>
        <w:t>:</w:t>
      </w:r>
      <w:r w:rsidR="00162EBE">
        <w:rPr>
          <w:szCs w:val="24"/>
        </w:rPr>
        <w:t xml:space="preserve"> был ли доверитель ознакомлен с содержанием протокола, добровольно ли подписал протокол. После этого доверитель встал и заявил об отказе от адвоката. Все заявленные доверителем ходатайства он поддержал. Но после заявления об отводе, судья его удовлетворил и освободил адвоката от участия в заседании. В дальнейшем защиту Т</w:t>
      </w:r>
      <w:r w:rsidR="000F483C">
        <w:rPr>
          <w:szCs w:val="24"/>
        </w:rPr>
        <w:t>.</w:t>
      </w:r>
      <w:r w:rsidR="00162EBE">
        <w:rPr>
          <w:szCs w:val="24"/>
        </w:rPr>
        <w:t xml:space="preserve">Д.В. осуществлял другой адвокат. </w:t>
      </w:r>
    </w:p>
    <w:p w14:paraId="17B596DD" w14:textId="2EB426E3" w:rsidR="009B5D0F" w:rsidRDefault="009B5D0F" w:rsidP="009B5D0F">
      <w:pPr>
        <w:ind w:firstLine="708"/>
        <w:jc w:val="both"/>
        <w:rPr>
          <w:szCs w:val="24"/>
        </w:rPr>
      </w:pPr>
      <w:r w:rsidRPr="008C75A9">
        <w:rPr>
          <w:szCs w:val="24"/>
        </w:rPr>
        <w:t>Рассмотрев доводы обращения и письменных объяснений</w:t>
      </w:r>
      <w:r w:rsidR="00710A3C">
        <w:rPr>
          <w:szCs w:val="24"/>
        </w:rPr>
        <w:t>, заслушав</w:t>
      </w:r>
      <w:r w:rsidRPr="008C75A9">
        <w:rPr>
          <w:szCs w:val="24"/>
        </w:rPr>
        <w:t xml:space="preserve"> адвоката, изучив представленные документы, </w:t>
      </w:r>
      <w:r w:rsidR="00710A3C">
        <w:rPr>
          <w:szCs w:val="24"/>
        </w:rPr>
        <w:t>К</w:t>
      </w:r>
      <w:r w:rsidRPr="008C75A9">
        <w:rPr>
          <w:szCs w:val="24"/>
        </w:rPr>
        <w:t>омиссия приходит к следующим выводам.</w:t>
      </w:r>
    </w:p>
    <w:p w14:paraId="5B819A67" w14:textId="1634DC2B" w:rsidR="009B5D0F" w:rsidRDefault="009B5D0F" w:rsidP="009B5D0F">
      <w:pPr>
        <w:ind w:firstLine="708"/>
        <w:jc w:val="both"/>
        <w:rPr>
          <w:szCs w:val="24"/>
        </w:rPr>
      </w:pPr>
      <w:r w:rsidRPr="009B5D0F">
        <w:rPr>
          <w:szCs w:val="24"/>
        </w:rP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КПЭА. При этом, дисциплинарные органы исходят из презумпции добросовестности адвоката, закреплённой п. 1 ст. 8 КПЭА, пп.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10B28FB4" w14:textId="77777777" w:rsidR="009B5D0F" w:rsidRDefault="009B5D0F" w:rsidP="009B5D0F">
      <w:pPr>
        <w:ind w:firstLine="708"/>
        <w:jc w:val="both"/>
        <w:rPr>
          <w:szCs w:val="24"/>
        </w:rPr>
      </w:pPr>
      <w:r w:rsidRPr="00331526">
        <w:rPr>
          <w:szCs w:val="24"/>
        </w:rPr>
        <w:t>В силу пп.1 п.1 ст.7 ФЗ «Об адвокатской деятельности, об адвокатуре в РФ», п.1 ст.8 КПЭА, адвокат обязан честно</w:t>
      </w:r>
      <w:r>
        <w:rPr>
          <w:szCs w:val="24"/>
        </w:rPr>
        <w:t>, р</w:t>
      </w:r>
      <w:r w:rsidRPr="00331526">
        <w:rPr>
          <w:szCs w:val="24"/>
        </w:rPr>
        <w:t xml:space="preserve">азумно и добросовестно,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средствами. </w:t>
      </w:r>
    </w:p>
    <w:p w14:paraId="2D3FB260" w14:textId="77777777" w:rsidR="009B5D0F" w:rsidRDefault="009B5D0F" w:rsidP="009B5D0F">
      <w:pPr>
        <w:ind w:firstLine="708"/>
        <w:jc w:val="both"/>
        <w:rPr>
          <w:szCs w:val="24"/>
        </w:rPr>
      </w:pPr>
      <w:r>
        <w:rPr>
          <w:szCs w:val="24"/>
        </w:rPr>
        <w:t xml:space="preserve">В соответствии с п.5 </w:t>
      </w:r>
      <w:r w:rsidRPr="0088725D">
        <w:rPr>
          <w:szCs w:val="24"/>
        </w:rPr>
        <w:t>"Стандарт</w:t>
      </w:r>
      <w:r>
        <w:rPr>
          <w:szCs w:val="24"/>
        </w:rPr>
        <w:t>а</w:t>
      </w:r>
      <w:r w:rsidRPr="0088725D">
        <w:rPr>
          <w:szCs w:val="24"/>
        </w:rPr>
        <w:t xml:space="preserve"> осуществления адвокатом защиты в уголовном судопроизводстве"</w:t>
      </w:r>
      <w:r>
        <w:rPr>
          <w:szCs w:val="24"/>
        </w:rPr>
        <w:t xml:space="preserve"> </w:t>
      </w:r>
      <w:r w:rsidRPr="0088725D">
        <w:rPr>
          <w:szCs w:val="24"/>
        </w:rPr>
        <w:t>(принят VIII Всероссийским съездом адвокатов 20.04.2017)</w:t>
      </w:r>
      <w:r>
        <w:rPr>
          <w:szCs w:val="24"/>
        </w:rPr>
        <w:t xml:space="preserve"> а</w:t>
      </w:r>
      <w:r w:rsidRPr="0088725D">
        <w:rPr>
          <w:szCs w:val="24"/>
        </w:rPr>
        <w:t>двокат должен согласовать с подзащитным позицию по делу</w:t>
      </w:r>
      <w:r>
        <w:rPr>
          <w:szCs w:val="24"/>
        </w:rPr>
        <w:t xml:space="preserve">, </w:t>
      </w:r>
      <w:r w:rsidRPr="0088725D">
        <w:rPr>
          <w:szCs w:val="24"/>
        </w:rPr>
        <w:t>в случае вынужденного определения позиции по делу в отсутствие возможности ее предварительного согласования с подзащитным исходит из принципа презумпции невиновности подзащитного и согласовывает с ним такую позицию при первой возможности.</w:t>
      </w:r>
      <w:r>
        <w:rPr>
          <w:szCs w:val="24"/>
        </w:rPr>
        <w:t xml:space="preserve"> </w:t>
      </w:r>
    </w:p>
    <w:p w14:paraId="42B6F9F1" w14:textId="66D48A9D" w:rsidR="00742141" w:rsidRDefault="009B5D0F" w:rsidP="00742141">
      <w:pPr>
        <w:ind w:firstLine="708"/>
        <w:jc w:val="both"/>
        <w:rPr>
          <w:szCs w:val="24"/>
        </w:rPr>
      </w:pPr>
      <w:r>
        <w:t>29</w:t>
      </w:r>
      <w:r w:rsidR="00710A3C">
        <w:t>.11.</w:t>
      </w:r>
      <w:r w:rsidRPr="00EA0448">
        <w:t>2022 г</w:t>
      </w:r>
      <w:r w:rsidR="00710A3C">
        <w:t>.</w:t>
      </w:r>
      <w:r>
        <w:rPr>
          <w:szCs w:val="24"/>
        </w:rPr>
        <w:t xml:space="preserve"> Комиссией </w:t>
      </w:r>
      <w:r w:rsidR="00710A3C">
        <w:rPr>
          <w:szCs w:val="24"/>
        </w:rPr>
        <w:t xml:space="preserve">дано заключение </w:t>
      </w:r>
      <w:r>
        <w:rPr>
          <w:szCs w:val="24"/>
        </w:rPr>
        <w:t>по</w:t>
      </w:r>
      <w:r w:rsidRPr="009B5D0F">
        <w:rPr>
          <w:szCs w:val="24"/>
        </w:rPr>
        <w:t xml:space="preserve"> дисциплинарному производству № 24-11/22</w:t>
      </w:r>
      <w:r>
        <w:rPr>
          <w:szCs w:val="24"/>
        </w:rPr>
        <w:t>, возбужденному по жалобе доверителя Т</w:t>
      </w:r>
      <w:r w:rsidR="000F483C">
        <w:rPr>
          <w:szCs w:val="24"/>
        </w:rPr>
        <w:t>.</w:t>
      </w:r>
      <w:r>
        <w:rPr>
          <w:szCs w:val="24"/>
        </w:rPr>
        <w:t xml:space="preserve">Д.В., о наличии в действиях адвоката </w:t>
      </w:r>
      <w:r w:rsidRPr="00581C3F">
        <w:rPr>
          <w:szCs w:val="24"/>
        </w:rPr>
        <w:t>Г</w:t>
      </w:r>
      <w:r w:rsidR="000F483C">
        <w:rPr>
          <w:szCs w:val="24"/>
        </w:rPr>
        <w:t>.</w:t>
      </w:r>
      <w:r w:rsidRPr="00581C3F">
        <w:rPr>
          <w:szCs w:val="24"/>
        </w:rPr>
        <w:t>А</w:t>
      </w:r>
      <w:r w:rsidR="00710A3C">
        <w:rPr>
          <w:szCs w:val="24"/>
        </w:rPr>
        <w:t>.З.о.</w:t>
      </w:r>
      <w:r>
        <w:rPr>
          <w:szCs w:val="24"/>
        </w:rPr>
        <w:t xml:space="preserve"> </w:t>
      </w:r>
      <w:r w:rsidRPr="0003690F">
        <w:rPr>
          <w:szCs w:val="24"/>
        </w:rPr>
        <w:t xml:space="preserve">нарушений </w:t>
      </w:r>
      <w:r w:rsidRPr="00331526">
        <w:rPr>
          <w:szCs w:val="24"/>
        </w:rPr>
        <w:t>пп.1 п.1 ст.7 ФЗ «Об адвокатской деятельности, об адвокатуре в РФ», п.1 ст.8 КПЭА</w:t>
      </w:r>
      <w:r>
        <w:rPr>
          <w:szCs w:val="24"/>
        </w:rPr>
        <w:t xml:space="preserve"> и ненадлежащем исполнении своих обязанностей перед доверителем Т</w:t>
      </w:r>
      <w:r w:rsidR="000F483C">
        <w:rPr>
          <w:szCs w:val="24"/>
        </w:rPr>
        <w:t>.</w:t>
      </w:r>
      <w:r>
        <w:rPr>
          <w:szCs w:val="24"/>
        </w:rPr>
        <w:t>Д</w:t>
      </w:r>
      <w:r w:rsidR="00710A3C">
        <w:rPr>
          <w:szCs w:val="24"/>
        </w:rPr>
        <w:t>.В.</w:t>
      </w:r>
      <w:r>
        <w:rPr>
          <w:szCs w:val="24"/>
        </w:rPr>
        <w:t>,</w:t>
      </w:r>
      <w:r w:rsidRPr="0003690F">
        <w:rPr>
          <w:szCs w:val="24"/>
        </w:rPr>
        <w:t xml:space="preserve"> выразившиеся в том, что </w:t>
      </w:r>
      <w:r>
        <w:rPr>
          <w:szCs w:val="24"/>
        </w:rPr>
        <w:t>адвокат не согласовал заблаговременно позицию по делу с доверителем</w:t>
      </w:r>
      <w:r w:rsidR="00742141">
        <w:rPr>
          <w:szCs w:val="24"/>
        </w:rPr>
        <w:t xml:space="preserve">, и отказался согласовывать позицию по делу в перерыве судебного заседания.  </w:t>
      </w:r>
    </w:p>
    <w:p w14:paraId="0AF68E1F" w14:textId="009F6055" w:rsidR="009B5D0F" w:rsidRDefault="005D5C44" w:rsidP="009B5D0F">
      <w:pPr>
        <w:ind w:firstLine="708"/>
        <w:jc w:val="both"/>
        <w:rPr>
          <w:szCs w:val="24"/>
        </w:rPr>
      </w:pPr>
      <w:r>
        <w:rPr>
          <w:szCs w:val="24"/>
        </w:rPr>
        <w:t>По рассматриваемому дисциплинарному производству заявитель в обращении ссылается на следующие фактические обстоятельства, основывая на них требование о привлечении адвоката к дисциплинарной ответственности:</w:t>
      </w:r>
    </w:p>
    <w:p w14:paraId="3D941893" w14:textId="701891C7" w:rsidR="005D5C44" w:rsidRDefault="005D5C44" w:rsidP="009B5D0F">
      <w:pPr>
        <w:ind w:firstLine="708"/>
        <w:jc w:val="both"/>
        <w:rPr>
          <w:szCs w:val="24"/>
        </w:rPr>
      </w:pPr>
      <w:r>
        <w:rPr>
          <w:szCs w:val="24"/>
        </w:rPr>
        <w:t>-</w:t>
      </w:r>
      <w:r w:rsidR="00F14978" w:rsidRPr="00F14978">
        <w:rPr>
          <w:szCs w:val="24"/>
        </w:rPr>
        <w:t xml:space="preserve"> </w:t>
      </w:r>
      <w:r>
        <w:rPr>
          <w:szCs w:val="24"/>
        </w:rPr>
        <w:t>в ходе судебного заседания 05 октября 2022 года судом был объявлен перерыв для согласования и подготовки позиции по ходатайству следователя об избрании обвиняемому Т</w:t>
      </w:r>
      <w:r w:rsidR="000F483C">
        <w:rPr>
          <w:szCs w:val="24"/>
        </w:rPr>
        <w:t>.</w:t>
      </w:r>
      <w:r>
        <w:rPr>
          <w:szCs w:val="24"/>
        </w:rPr>
        <w:t xml:space="preserve"> меры пресечения в виде заключения под стражу между адвокатом Г</w:t>
      </w:r>
      <w:r w:rsidR="000F483C">
        <w:rPr>
          <w:szCs w:val="24"/>
        </w:rPr>
        <w:t>.</w:t>
      </w:r>
      <w:r>
        <w:rPr>
          <w:szCs w:val="24"/>
        </w:rPr>
        <w:t>А.З.</w:t>
      </w:r>
      <w:r w:rsidR="00032688">
        <w:rPr>
          <w:szCs w:val="24"/>
        </w:rPr>
        <w:t>о.</w:t>
      </w:r>
      <w:r>
        <w:rPr>
          <w:szCs w:val="24"/>
        </w:rPr>
        <w:t xml:space="preserve"> и обвиняемым Т</w:t>
      </w:r>
      <w:r w:rsidR="000F483C">
        <w:rPr>
          <w:szCs w:val="24"/>
        </w:rPr>
        <w:t>.</w:t>
      </w:r>
      <w:r>
        <w:rPr>
          <w:szCs w:val="24"/>
        </w:rPr>
        <w:t>Д.В. После перерыва заседание было продолжено, обвиняемый Т</w:t>
      </w:r>
      <w:r w:rsidR="000F483C">
        <w:rPr>
          <w:szCs w:val="24"/>
        </w:rPr>
        <w:t>.</w:t>
      </w:r>
      <w:r>
        <w:rPr>
          <w:szCs w:val="24"/>
        </w:rPr>
        <w:t>Д.В. пояснил, что адвокат Г</w:t>
      </w:r>
      <w:r w:rsidR="000F483C">
        <w:rPr>
          <w:szCs w:val="24"/>
        </w:rPr>
        <w:t>.</w:t>
      </w:r>
      <w:r>
        <w:rPr>
          <w:szCs w:val="24"/>
        </w:rPr>
        <w:t xml:space="preserve"> отказался согласовывать с ним позицию, тем самым отказав обвиняемому Т</w:t>
      </w:r>
      <w:r w:rsidR="000F483C">
        <w:rPr>
          <w:szCs w:val="24"/>
        </w:rPr>
        <w:t>.</w:t>
      </w:r>
      <w:r>
        <w:rPr>
          <w:szCs w:val="24"/>
        </w:rPr>
        <w:t xml:space="preserve"> в квалифицированной юридической помощи. </w:t>
      </w:r>
    </w:p>
    <w:p w14:paraId="001FAD77" w14:textId="60BAA3C6" w:rsidR="00742141" w:rsidRDefault="00742141" w:rsidP="009B5D0F">
      <w:pPr>
        <w:ind w:firstLine="708"/>
        <w:jc w:val="both"/>
        <w:rPr>
          <w:szCs w:val="24"/>
        </w:rPr>
      </w:pPr>
      <w:r>
        <w:rPr>
          <w:szCs w:val="24"/>
        </w:rPr>
        <w:t>В соответствии с принципом законодательного регулирования юридической ответственности</w:t>
      </w:r>
      <w:r w:rsidRPr="00742141">
        <w:rPr>
          <w:szCs w:val="24"/>
        </w:rPr>
        <w:t xml:space="preserve"> non bis in idem</w:t>
      </w:r>
      <w:r>
        <w:rPr>
          <w:szCs w:val="24"/>
        </w:rPr>
        <w:t xml:space="preserve"> </w:t>
      </w:r>
      <w:r w:rsidR="00710A3C">
        <w:rPr>
          <w:szCs w:val="24"/>
        </w:rPr>
        <w:t>(«</w:t>
      </w:r>
      <w:r w:rsidRPr="00742141">
        <w:rPr>
          <w:szCs w:val="24"/>
        </w:rPr>
        <w:t>никто не может быть наказан дважды за одно и то же нарушение</w:t>
      </w:r>
      <w:r w:rsidR="00710A3C">
        <w:rPr>
          <w:szCs w:val="24"/>
        </w:rPr>
        <w:t>»)</w:t>
      </w:r>
      <w:r>
        <w:rPr>
          <w:szCs w:val="24"/>
        </w:rPr>
        <w:t>.</w:t>
      </w:r>
    </w:p>
    <w:p w14:paraId="2D264E06" w14:textId="1F71799E" w:rsidR="00EF07EC" w:rsidRDefault="00EF07EC" w:rsidP="00742141">
      <w:pPr>
        <w:jc w:val="both"/>
        <w:rPr>
          <w:szCs w:val="24"/>
        </w:rPr>
      </w:pPr>
      <w:r>
        <w:rPr>
          <w:szCs w:val="24"/>
        </w:rPr>
        <w:tab/>
        <w:t xml:space="preserve">Приводя в обращении указанные выше фактические обстоятельства, заявитель дает им </w:t>
      </w:r>
      <w:r w:rsidR="003134D1">
        <w:rPr>
          <w:szCs w:val="24"/>
        </w:rPr>
        <w:t xml:space="preserve">иную </w:t>
      </w:r>
      <w:r>
        <w:rPr>
          <w:szCs w:val="24"/>
        </w:rPr>
        <w:t xml:space="preserve">юридическую оценку, </w:t>
      </w:r>
      <w:r w:rsidR="00BE5F06">
        <w:rPr>
          <w:szCs w:val="24"/>
        </w:rPr>
        <w:t xml:space="preserve">считая, </w:t>
      </w:r>
      <w:r>
        <w:rPr>
          <w:szCs w:val="24"/>
        </w:rPr>
        <w:t>что адвокат отказался от принятой на себя защиты.</w:t>
      </w:r>
    </w:p>
    <w:p w14:paraId="618396B3" w14:textId="660DD843" w:rsidR="00710A3C" w:rsidRDefault="00710A3C" w:rsidP="00742141">
      <w:pPr>
        <w:jc w:val="both"/>
        <w:rPr>
          <w:szCs w:val="24"/>
        </w:rPr>
      </w:pPr>
      <w:r>
        <w:rPr>
          <w:szCs w:val="24"/>
        </w:rPr>
        <w:tab/>
        <w:t xml:space="preserve">Комиссия неоднократно отмечала, что отношения между адвокатом и доверителем носят фидуциарный характер. Поэтому только доверитель вправе ставить вопрос о </w:t>
      </w:r>
      <w:r>
        <w:rPr>
          <w:szCs w:val="24"/>
        </w:rPr>
        <w:lastRenderedPageBreak/>
        <w:t xml:space="preserve">надлежащем качестве оказания юридической помощи. Однако, в ситуации, когда защита осуществляется в порядке ст. 51 УПК РФ, государство обязано не только формально </w:t>
      </w:r>
      <w:r w:rsidR="00BE5F06">
        <w:rPr>
          <w:szCs w:val="24"/>
        </w:rPr>
        <w:t>назначить</w:t>
      </w:r>
      <w:r>
        <w:rPr>
          <w:szCs w:val="24"/>
        </w:rPr>
        <w:t xml:space="preserve"> </w:t>
      </w:r>
      <w:r w:rsidR="00BE5F06">
        <w:rPr>
          <w:szCs w:val="24"/>
        </w:rPr>
        <w:t>адвоката лицу, привлекаемому к уголовной ответственности, но и обеспечить реальное оказание такому лицу юридической помощи. Поэтому Комиссия считает возможным рассмотреть данное дисциплинарное обвинение по существу.</w:t>
      </w:r>
    </w:p>
    <w:p w14:paraId="7B5D928B" w14:textId="6D113949" w:rsidR="00EF07EC" w:rsidRDefault="00EF07EC" w:rsidP="00742141">
      <w:pPr>
        <w:jc w:val="both"/>
        <w:rPr>
          <w:szCs w:val="24"/>
        </w:rPr>
      </w:pPr>
      <w:r>
        <w:rPr>
          <w:szCs w:val="24"/>
        </w:rPr>
        <w:tab/>
        <w:t>В соответствии с п.2 ст.13 КПЭА а</w:t>
      </w:r>
      <w:r w:rsidRPr="00EF07EC">
        <w:rPr>
          <w:szCs w:val="24"/>
        </w:rPr>
        <w:t>двокат, принявший в порядке назначения или по соглашению поручение на осуществление защиты по уголовному делу, не вправе отказаться от защиты, кроме случаев, указанных в законе, и должен выполнять обязанности защитника, включая, при необходимости, подготовку и подачу апелляционной жалобы на приговор суда.</w:t>
      </w:r>
    </w:p>
    <w:p w14:paraId="48CFA32D" w14:textId="68BC1307" w:rsidR="00EF07EC" w:rsidRDefault="00EF07EC" w:rsidP="00EF07EC">
      <w:pPr>
        <w:jc w:val="both"/>
        <w:rPr>
          <w:szCs w:val="24"/>
        </w:rPr>
      </w:pPr>
      <w:r>
        <w:rPr>
          <w:szCs w:val="24"/>
        </w:rPr>
        <w:tab/>
        <w:t xml:space="preserve">Аналогичное положение содержится в п.17 </w:t>
      </w:r>
      <w:r w:rsidRPr="00EF07EC">
        <w:rPr>
          <w:szCs w:val="24"/>
        </w:rPr>
        <w:t>Стандарт</w:t>
      </w:r>
      <w:r>
        <w:rPr>
          <w:szCs w:val="24"/>
        </w:rPr>
        <w:t>а</w:t>
      </w:r>
      <w:r w:rsidRPr="00EF07EC">
        <w:rPr>
          <w:szCs w:val="24"/>
        </w:rPr>
        <w:t xml:space="preserve"> осуществления адвокатом защиты в уголовном судопроизводстве</w:t>
      </w:r>
      <w:r>
        <w:rPr>
          <w:szCs w:val="24"/>
        </w:rPr>
        <w:t xml:space="preserve"> </w:t>
      </w:r>
      <w:r w:rsidRPr="00EF07EC">
        <w:rPr>
          <w:szCs w:val="24"/>
        </w:rPr>
        <w:t>(принят VIII Всероссийским съездом адвокатов 20.04.2017)</w:t>
      </w:r>
      <w:r>
        <w:rPr>
          <w:szCs w:val="24"/>
        </w:rPr>
        <w:t>.</w:t>
      </w:r>
    </w:p>
    <w:p w14:paraId="639851C0" w14:textId="287650CD" w:rsidR="00742141" w:rsidRDefault="00742141" w:rsidP="00742141">
      <w:pPr>
        <w:jc w:val="both"/>
        <w:rPr>
          <w:szCs w:val="24"/>
        </w:rPr>
      </w:pPr>
      <w:r>
        <w:rPr>
          <w:szCs w:val="24"/>
        </w:rPr>
        <w:tab/>
        <w:t>Комиссия не усматривает в действиях адвоката нарушения запрета</w:t>
      </w:r>
      <w:r w:rsidR="00EF07EC">
        <w:rPr>
          <w:szCs w:val="24"/>
        </w:rPr>
        <w:t xml:space="preserve"> на отказ от принятой на себя защиты, поскольку как усматривается из обращения заявителя и объяснений адвоката, несогласование адвоката позиции с доверителем повлекло за собой заявление в судебном заседании отказа доверителя Т</w:t>
      </w:r>
      <w:r w:rsidR="000F483C">
        <w:rPr>
          <w:szCs w:val="24"/>
        </w:rPr>
        <w:t>.</w:t>
      </w:r>
      <w:r w:rsidR="00EF07EC">
        <w:rPr>
          <w:szCs w:val="24"/>
        </w:rPr>
        <w:t>Д.В. от защитника. Отказ был принят судом, направлено требование в КИС АР о назначении другого защитника.</w:t>
      </w:r>
    </w:p>
    <w:p w14:paraId="7B9A8938" w14:textId="76885F6F" w:rsidR="00EF07EC" w:rsidRDefault="00EF07EC" w:rsidP="00742141">
      <w:pPr>
        <w:jc w:val="both"/>
        <w:rPr>
          <w:szCs w:val="24"/>
        </w:rPr>
      </w:pPr>
      <w:r>
        <w:rPr>
          <w:szCs w:val="24"/>
        </w:rPr>
        <w:tab/>
        <w:t xml:space="preserve">При таких обстоятельствах, довод об отказе адвоката от принятой на себя защиты не основан на фактических обстоятельствах дела. </w:t>
      </w:r>
    </w:p>
    <w:p w14:paraId="68C213C4" w14:textId="6B392A24" w:rsidR="003134D1" w:rsidRDefault="003134D1" w:rsidP="00742141">
      <w:pPr>
        <w:jc w:val="both"/>
        <w:rPr>
          <w:szCs w:val="24"/>
        </w:rPr>
      </w:pPr>
      <w:r>
        <w:rPr>
          <w:szCs w:val="24"/>
        </w:rPr>
        <w:tab/>
        <w:t>В соответствии с п.4 ст.23 КПЭА</w:t>
      </w:r>
      <w:r w:rsidR="00710A3C">
        <w:rPr>
          <w:szCs w:val="24"/>
        </w:rPr>
        <w:t>,</w:t>
      </w:r>
      <w:r>
        <w:rPr>
          <w:szCs w:val="24"/>
        </w:rPr>
        <w:t xml:space="preserve"> </w:t>
      </w:r>
      <w:r w:rsidR="00710A3C">
        <w:rPr>
          <w:szCs w:val="24"/>
        </w:rPr>
        <w:t>р</w:t>
      </w:r>
      <w:r w:rsidRPr="003134D1">
        <w:rPr>
          <w:szCs w:val="24"/>
        </w:rPr>
        <w:t>азбирательство в комиссии осуществляется в пределах тех требований и по тем основаниям, которые изложены в жалобе, представлении, обращении.</w:t>
      </w:r>
    </w:p>
    <w:p w14:paraId="514AE22A" w14:textId="44138515" w:rsidR="00EF07EC" w:rsidRDefault="00EF07EC" w:rsidP="00742141">
      <w:pPr>
        <w:jc w:val="both"/>
        <w:rPr>
          <w:szCs w:val="24"/>
        </w:rPr>
      </w:pPr>
      <w:r>
        <w:rPr>
          <w:szCs w:val="24"/>
        </w:rPr>
        <w:tab/>
        <w:t xml:space="preserve">Других юридически значимых обстоятельств обращение не содержит. Перечисление общих норм, которыми </w:t>
      </w:r>
      <w:r w:rsidR="003134D1">
        <w:rPr>
          <w:szCs w:val="24"/>
        </w:rPr>
        <w:t>должен руководствоваться</w:t>
      </w:r>
      <w:r>
        <w:rPr>
          <w:szCs w:val="24"/>
        </w:rPr>
        <w:t xml:space="preserve"> адвокат в уголовном судопроизводстве </w:t>
      </w:r>
      <w:r w:rsidR="00E71188">
        <w:rPr>
          <w:szCs w:val="24"/>
        </w:rPr>
        <w:t xml:space="preserve">не влияет на выводы Комиссии о существе допущенного адвокатом нарушения и его квалификации, сделанного Комиссией при рассмотрении </w:t>
      </w:r>
      <w:r w:rsidR="00E71188" w:rsidRPr="009B5D0F">
        <w:rPr>
          <w:szCs w:val="24"/>
        </w:rPr>
        <w:t>дисциплинарно</w:t>
      </w:r>
      <w:r w:rsidR="00E71188">
        <w:rPr>
          <w:szCs w:val="24"/>
        </w:rPr>
        <w:t>го</w:t>
      </w:r>
      <w:r w:rsidR="00E71188" w:rsidRPr="009B5D0F">
        <w:rPr>
          <w:szCs w:val="24"/>
        </w:rPr>
        <w:t xml:space="preserve"> производств</w:t>
      </w:r>
      <w:r w:rsidR="00E71188">
        <w:rPr>
          <w:szCs w:val="24"/>
        </w:rPr>
        <w:t>а</w:t>
      </w:r>
      <w:r w:rsidR="00E71188" w:rsidRPr="009B5D0F">
        <w:rPr>
          <w:szCs w:val="24"/>
        </w:rPr>
        <w:t xml:space="preserve"> № 24-11/22</w:t>
      </w:r>
      <w:r w:rsidR="00E71188">
        <w:rPr>
          <w:szCs w:val="24"/>
        </w:rPr>
        <w:t xml:space="preserve">. </w:t>
      </w:r>
    </w:p>
    <w:p w14:paraId="2036D47C" w14:textId="4A2859C0" w:rsidR="00453E1D" w:rsidRPr="00912660" w:rsidRDefault="00E71188" w:rsidP="00E71188">
      <w:pPr>
        <w:jc w:val="both"/>
      </w:pPr>
      <w:r>
        <w:rPr>
          <w:szCs w:val="24"/>
        </w:rPr>
        <w:tab/>
      </w:r>
      <w:r w:rsidR="00453E1D"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1C42718B" w14:textId="34B85547" w:rsidR="007F7227" w:rsidRDefault="00E71188" w:rsidP="00365C79">
      <w:pPr>
        <w:ind w:firstLine="708"/>
        <w:jc w:val="both"/>
        <w:rPr>
          <w:szCs w:val="24"/>
        </w:rPr>
      </w:pPr>
      <w:r w:rsidRPr="00095DFA">
        <w:rPr>
          <w:rFonts w:eastAsia="Calibri"/>
          <w:color w:val="auto"/>
          <w:szCs w:val="24"/>
        </w:rPr>
        <w:t xml:space="preserve">- </w:t>
      </w:r>
      <w:r w:rsidRPr="00095DFA">
        <w:rPr>
          <w:rFonts w:eastAsia="Calibri"/>
          <w:color w:val="auto"/>
          <w:szCs w:val="24"/>
        </w:rPr>
        <w:tab/>
      </w:r>
      <w:r w:rsidRPr="00FD3233">
        <w:rPr>
          <w:rFonts w:eastAsia="Calibri"/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 w:rsidRPr="00E71188">
        <w:rPr>
          <w:rFonts w:eastAsia="Calibri"/>
          <w:color w:val="auto"/>
          <w:szCs w:val="24"/>
        </w:rPr>
        <w:t>Г</w:t>
      </w:r>
      <w:r w:rsidR="000F483C">
        <w:rPr>
          <w:rFonts w:eastAsia="Calibri"/>
          <w:color w:val="auto"/>
          <w:szCs w:val="24"/>
        </w:rPr>
        <w:t>.</w:t>
      </w:r>
      <w:r w:rsidRPr="00E71188">
        <w:rPr>
          <w:rFonts w:eastAsia="Calibri"/>
          <w:color w:val="auto"/>
          <w:szCs w:val="24"/>
        </w:rPr>
        <w:t>А</w:t>
      </w:r>
      <w:r w:rsidR="000F483C">
        <w:rPr>
          <w:rFonts w:eastAsia="Calibri"/>
          <w:color w:val="auto"/>
          <w:szCs w:val="24"/>
        </w:rPr>
        <w:t>.</w:t>
      </w:r>
      <w:r w:rsidRPr="00E71188">
        <w:rPr>
          <w:rFonts w:eastAsia="Calibri"/>
          <w:color w:val="auto"/>
          <w:szCs w:val="24"/>
        </w:rPr>
        <w:t>З</w:t>
      </w:r>
      <w:r w:rsidR="000F483C">
        <w:rPr>
          <w:rFonts w:eastAsia="Calibri"/>
          <w:color w:val="auto"/>
          <w:szCs w:val="24"/>
        </w:rPr>
        <w:t>.</w:t>
      </w:r>
      <w:r w:rsidRPr="00E71188">
        <w:rPr>
          <w:rFonts w:eastAsia="Calibri"/>
          <w:color w:val="auto"/>
          <w:szCs w:val="24"/>
        </w:rPr>
        <w:t>о</w:t>
      </w:r>
      <w:r w:rsidR="000F483C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по обращению </w:t>
      </w:r>
      <w:r>
        <w:rPr>
          <w:szCs w:val="24"/>
        </w:rPr>
        <w:t>судьи К</w:t>
      </w:r>
      <w:r w:rsidR="000F483C">
        <w:rPr>
          <w:szCs w:val="24"/>
        </w:rPr>
        <w:t>.</w:t>
      </w:r>
      <w:r>
        <w:rPr>
          <w:szCs w:val="24"/>
        </w:rPr>
        <w:t xml:space="preserve"> городского суда МО Г</w:t>
      </w:r>
      <w:r w:rsidR="000F483C">
        <w:rPr>
          <w:szCs w:val="24"/>
        </w:rPr>
        <w:t>.</w:t>
      </w:r>
      <w:r>
        <w:rPr>
          <w:szCs w:val="24"/>
        </w:rPr>
        <w:t xml:space="preserve">Н.В. </w:t>
      </w:r>
      <w:r w:rsidRPr="00FD3233">
        <w:rPr>
          <w:rFonts w:eastAsia="Calibri"/>
          <w:color w:val="auto"/>
          <w:szCs w:val="24"/>
        </w:rPr>
        <w:t>вследствие отсутствия в действии</w:t>
      </w:r>
      <w:r>
        <w:rPr>
          <w:rFonts w:eastAsia="Calibri"/>
          <w:color w:val="auto"/>
          <w:szCs w:val="24"/>
        </w:rPr>
        <w:t xml:space="preserve"> </w:t>
      </w:r>
      <w:r w:rsidRPr="00FD3233">
        <w:rPr>
          <w:rFonts w:eastAsia="Calibri"/>
          <w:color w:val="auto"/>
          <w:szCs w:val="24"/>
        </w:rPr>
        <w:t xml:space="preserve">(бездействии) </w:t>
      </w:r>
      <w:r>
        <w:rPr>
          <w:rFonts w:eastAsia="Calibri"/>
          <w:color w:val="auto"/>
          <w:szCs w:val="24"/>
        </w:rPr>
        <w:t xml:space="preserve">адвоката </w:t>
      </w:r>
      <w:r w:rsidRPr="00FD3233">
        <w:rPr>
          <w:rFonts w:eastAsia="Calibri"/>
          <w:color w:val="auto"/>
          <w:szCs w:val="24"/>
        </w:rPr>
        <w:t>нарушения норм законодательства об адвокатской деятельности и адвокатуре и Кодекса профессиональной этики адвоката</w:t>
      </w:r>
      <w:r w:rsidR="00032688">
        <w:rPr>
          <w:rFonts w:eastAsia="Calibri"/>
          <w:color w:val="auto"/>
          <w:szCs w:val="24"/>
        </w:rPr>
        <w:t>.</w:t>
      </w:r>
    </w:p>
    <w:p w14:paraId="42EDF5E2" w14:textId="77777777" w:rsidR="007F7227" w:rsidRDefault="007F7227" w:rsidP="007F7227">
      <w:pPr>
        <w:ind w:firstLine="708"/>
        <w:jc w:val="both"/>
        <w:rPr>
          <w:szCs w:val="24"/>
        </w:rPr>
      </w:pPr>
    </w:p>
    <w:p w14:paraId="3A9A6025" w14:textId="77777777" w:rsidR="00BE5F06" w:rsidRDefault="00BE5F06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F60FC0F" w14:textId="7084E7C1"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D4899" w14:textId="77777777" w:rsidR="002464C0" w:rsidRDefault="002464C0">
      <w:r>
        <w:separator/>
      </w:r>
    </w:p>
  </w:endnote>
  <w:endnote w:type="continuationSeparator" w:id="0">
    <w:p w14:paraId="6771CB75" w14:textId="77777777" w:rsidR="002464C0" w:rsidRDefault="0024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2475D" w14:textId="77777777" w:rsidR="002464C0" w:rsidRDefault="002464C0">
      <w:r>
        <w:separator/>
      </w:r>
    </w:p>
  </w:footnote>
  <w:footnote w:type="continuationSeparator" w:id="0">
    <w:p w14:paraId="7F26F17B" w14:textId="77777777" w:rsidR="002464C0" w:rsidRDefault="00246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0A3C7A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346B4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9774078">
    <w:abstractNumId w:val="18"/>
  </w:num>
  <w:num w:numId="2" w16cid:durableId="218133836">
    <w:abstractNumId w:val="7"/>
  </w:num>
  <w:num w:numId="3" w16cid:durableId="58090399">
    <w:abstractNumId w:val="20"/>
  </w:num>
  <w:num w:numId="4" w16cid:durableId="994072334">
    <w:abstractNumId w:val="0"/>
  </w:num>
  <w:num w:numId="5" w16cid:durableId="1486508060">
    <w:abstractNumId w:val="1"/>
  </w:num>
  <w:num w:numId="6" w16cid:durableId="554200729">
    <w:abstractNumId w:val="9"/>
  </w:num>
  <w:num w:numId="7" w16cid:durableId="1113786606">
    <w:abstractNumId w:val="10"/>
  </w:num>
  <w:num w:numId="8" w16cid:durableId="1318340921">
    <w:abstractNumId w:val="5"/>
  </w:num>
  <w:num w:numId="9" w16cid:durableId="126866208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008149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6363559">
    <w:abstractNumId w:val="22"/>
  </w:num>
  <w:num w:numId="12" w16cid:durableId="1891918517">
    <w:abstractNumId w:val="3"/>
  </w:num>
  <w:num w:numId="13" w16cid:durableId="773593030">
    <w:abstractNumId w:val="15"/>
  </w:num>
  <w:num w:numId="14" w16cid:durableId="499320630">
    <w:abstractNumId w:val="19"/>
  </w:num>
  <w:num w:numId="15" w16cid:durableId="20934894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7381717">
    <w:abstractNumId w:val="2"/>
  </w:num>
  <w:num w:numId="17" w16cid:durableId="178114657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47140">
    <w:abstractNumId w:val="16"/>
  </w:num>
  <w:num w:numId="19" w16cid:durableId="1227303952">
    <w:abstractNumId w:val="14"/>
  </w:num>
  <w:num w:numId="20" w16cid:durableId="850605698">
    <w:abstractNumId w:val="8"/>
  </w:num>
  <w:num w:numId="21" w16cid:durableId="1047949945">
    <w:abstractNumId w:val="11"/>
  </w:num>
  <w:num w:numId="22" w16cid:durableId="1863010146">
    <w:abstractNumId w:val="13"/>
  </w:num>
  <w:num w:numId="23" w16cid:durableId="2048487463">
    <w:abstractNumId w:val="17"/>
  </w:num>
  <w:num w:numId="24" w16cid:durableId="2041274745">
    <w:abstractNumId w:val="4"/>
  </w:num>
  <w:num w:numId="25" w16cid:durableId="1167939656">
    <w:abstractNumId w:val="12"/>
  </w:num>
  <w:num w:numId="26" w16cid:durableId="1654446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2688"/>
    <w:rsid w:val="00034681"/>
    <w:rsid w:val="000346B4"/>
    <w:rsid w:val="00034D01"/>
    <w:rsid w:val="00034DFC"/>
    <w:rsid w:val="00037B0F"/>
    <w:rsid w:val="00041434"/>
    <w:rsid w:val="000432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0A0D"/>
    <w:rsid w:val="000713E9"/>
    <w:rsid w:val="00071EB2"/>
    <w:rsid w:val="00072877"/>
    <w:rsid w:val="0007544D"/>
    <w:rsid w:val="00075F7A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483C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58F"/>
    <w:rsid w:val="00137EDE"/>
    <w:rsid w:val="0014053D"/>
    <w:rsid w:val="00141EF4"/>
    <w:rsid w:val="00143841"/>
    <w:rsid w:val="00143930"/>
    <w:rsid w:val="001442ED"/>
    <w:rsid w:val="001459BF"/>
    <w:rsid w:val="001516BC"/>
    <w:rsid w:val="00152714"/>
    <w:rsid w:val="00153E14"/>
    <w:rsid w:val="0015469C"/>
    <w:rsid w:val="00157AD5"/>
    <w:rsid w:val="00162EBE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595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3E7C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69E5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112"/>
    <w:rsid w:val="002418E4"/>
    <w:rsid w:val="00243D28"/>
    <w:rsid w:val="00244CF5"/>
    <w:rsid w:val="002464C0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19"/>
    <w:rsid w:val="002B47FA"/>
    <w:rsid w:val="002C0004"/>
    <w:rsid w:val="002C1482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E7D13"/>
    <w:rsid w:val="002F1141"/>
    <w:rsid w:val="002F3EF4"/>
    <w:rsid w:val="002F4979"/>
    <w:rsid w:val="002F6DEE"/>
    <w:rsid w:val="002F74FB"/>
    <w:rsid w:val="002F786C"/>
    <w:rsid w:val="002F7BA9"/>
    <w:rsid w:val="00300630"/>
    <w:rsid w:val="003018DE"/>
    <w:rsid w:val="00302AD6"/>
    <w:rsid w:val="003070CE"/>
    <w:rsid w:val="0031000B"/>
    <w:rsid w:val="00311B2B"/>
    <w:rsid w:val="003134D1"/>
    <w:rsid w:val="00314638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69E3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C5D72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DB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684F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0A91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47ECE"/>
    <w:rsid w:val="00550DFC"/>
    <w:rsid w:val="005536D7"/>
    <w:rsid w:val="0055508A"/>
    <w:rsid w:val="00555C65"/>
    <w:rsid w:val="00557029"/>
    <w:rsid w:val="005600DA"/>
    <w:rsid w:val="00560B41"/>
    <w:rsid w:val="00561252"/>
    <w:rsid w:val="005622C3"/>
    <w:rsid w:val="005634E6"/>
    <w:rsid w:val="0056375B"/>
    <w:rsid w:val="00566A95"/>
    <w:rsid w:val="00567D8D"/>
    <w:rsid w:val="00572411"/>
    <w:rsid w:val="00572EF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5C4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186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3F6A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07990"/>
    <w:rsid w:val="00710A3C"/>
    <w:rsid w:val="00710A45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6B0"/>
    <w:rsid w:val="00736A9E"/>
    <w:rsid w:val="00736E5D"/>
    <w:rsid w:val="00742141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5066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5401"/>
    <w:rsid w:val="007B6355"/>
    <w:rsid w:val="007C06AC"/>
    <w:rsid w:val="007C1607"/>
    <w:rsid w:val="007C2F93"/>
    <w:rsid w:val="007C5B4C"/>
    <w:rsid w:val="007C6565"/>
    <w:rsid w:val="007C6A75"/>
    <w:rsid w:val="007D0A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2077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66951"/>
    <w:rsid w:val="00970D9A"/>
    <w:rsid w:val="00971B59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6AD2"/>
    <w:rsid w:val="009A0162"/>
    <w:rsid w:val="009A0E6B"/>
    <w:rsid w:val="009A0E71"/>
    <w:rsid w:val="009B29EF"/>
    <w:rsid w:val="009B3015"/>
    <w:rsid w:val="009B5D0F"/>
    <w:rsid w:val="009C2E22"/>
    <w:rsid w:val="009C4A8C"/>
    <w:rsid w:val="009C6A81"/>
    <w:rsid w:val="009C6D23"/>
    <w:rsid w:val="009D184A"/>
    <w:rsid w:val="009D2B4D"/>
    <w:rsid w:val="009D4D48"/>
    <w:rsid w:val="009D4E5A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0020"/>
    <w:rsid w:val="00A756CA"/>
    <w:rsid w:val="00A77D4F"/>
    <w:rsid w:val="00A84F51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63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2F6B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3F45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00EB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3B8C"/>
    <w:rsid w:val="00BA4172"/>
    <w:rsid w:val="00BA4FB6"/>
    <w:rsid w:val="00BA733E"/>
    <w:rsid w:val="00BA796B"/>
    <w:rsid w:val="00BB23EB"/>
    <w:rsid w:val="00BB74ED"/>
    <w:rsid w:val="00BB753F"/>
    <w:rsid w:val="00BC03A3"/>
    <w:rsid w:val="00BC087D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4364"/>
    <w:rsid w:val="00BE5E22"/>
    <w:rsid w:val="00BE5F06"/>
    <w:rsid w:val="00BE65FC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2772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F4C"/>
    <w:rsid w:val="00C7482F"/>
    <w:rsid w:val="00C75B4D"/>
    <w:rsid w:val="00C81839"/>
    <w:rsid w:val="00C81C94"/>
    <w:rsid w:val="00C84EB4"/>
    <w:rsid w:val="00C859F8"/>
    <w:rsid w:val="00C86C5B"/>
    <w:rsid w:val="00C92048"/>
    <w:rsid w:val="00C93F53"/>
    <w:rsid w:val="00C961E3"/>
    <w:rsid w:val="00CA109F"/>
    <w:rsid w:val="00CA203F"/>
    <w:rsid w:val="00CA6A01"/>
    <w:rsid w:val="00CA7375"/>
    <w:rsid w:val="00CB00A6"/>
    <w:rsid w:val="00CB1FE2"/>
    <w:rsid w:val="00CB5071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2277E"/>
    <w:rsid w:val="00D3144E"/>
    <w:rsid w:val="00D321A9"/>
    <w:rsid w:val="00D32A5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322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A01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188"/>
    <w:rsid w:val="00E734AA"/>
    <w:rsid w:val="00E77103"/>
    <w:rsid w:val="00E804DB"/>
    <w:rsid w:val="00E80C63"/>
    <w:rsid w:val="00E82F3A"/>
    <w:rsid w:val="00E82F92"/>
    <w:rsid w:val="00E83A03"/>
    <w:rsid w:val="00E83A07"/>
    <w:rsid w:val="00E87D5C"/>
    <w:rsid w:val="00E90CA6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E10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07EC"/>
    <w:rsid w:val="00EF0B88"/>
    <w:rsid w:val="00EF7638"/>
    <w:rsid w:val="00EF7BDB"/>
    <w:rsid w:val="00F01497"/>
    <w:rsid w:val="00F0341A"/>
    <w:rsid w:val="00F110F7"/>
    <w:rsid w:val="00F118FD"/>
    <w:rsid w:val="00F14978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601F3"/>
    <w:rsid w:val="00F60DD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0968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835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6AEB-2951-4EEE-8400-32454E44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1230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2022-12-08T14:16:00Z</cp:lastPrinted>
  <dcterms:created xsi:type="dcterms:W3CDTF">2022-12-08T14:09:00Z</dcterms:created>
  <dcterms:modified xsi:type="dcterms:W3CDTF">2023-01-09T09:36:00Z</dcterms:modified>
</cp:coreProperties>
</file>